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3" w:rsidRDefault="00FD549A" w:rsidP="00D26753">
      <w:pPr>
        <w:pStyle w:val="Default"/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3F639D64" wp14:editId="6B99E143">
            <wp:simplePos x="0" y="0"/>
            <wp:positionH relativeFrom="column">
              <wp:posOffset>-366395</wp:posOffset>
            </wp:positionH>
            <wp:positionV relativeFrom="paragraph">
              <wp:posOffset>-370840</wp:posOffset>
            </wp:positionV>
            <wp:extent cx="6486525" cy="50038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ken_Miele_Immer Besser_42 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53" w:rsidRDefault="00D26753" w:rsidP="00D26753">
      <w:pPr>
        <w:pStyle w:val="Default"/>
        <w:rPr>
          <w:b/>
        </w:rPr>
      </w:pPr>
    </w:p>
    <w:p w:rsidR="00D26753" w:rsidRDefault="00D26753" w:rsidP="00D26753">
      <w:pPr>
        <w:pStyle w:val="Default"/>
        <w:rPr>
          <w:sz w:val="23"/>
          <w:szCs w:val="23"/>
        </w:rPr>
      </w:pPr>
    </w:p>
    <w:p w:rsidR="00AD717F" w:rsidRDefault="00AD717F" w:rsidP="00D26753">
      <w:pPr>
        <w:pStyle w:val="Default"/>
        <w:rPr>
          <w:sz w:val="23"/>
          <w:szCs w:val="23"/>
        </w:rPr>
      </w:pPr>
    </w:p>
    <w:p w:rsidR="00337C1D" w:rsidRPr="00337C1D" w:rsidRDefault="009343AA" w:rsidP="00D26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Neue Produkte im Hausgerätebereich / </w:t>
      </w:r>
      <w:r w:rsidR="0019213F">
        <w:rPr>
          <w:sz w:val="22"/>
          <w:szCs w:val="22"/>
        </w:rPr>
        <w:t>Erfolg in der Medizintechnik</w:t>
      </w:r>
      <w:r>
        <w:rPr>
          <w:sz w:val="22"/>
          <w:szCs w:val="22"/>
        </w:rPr>
        <w:t xml:space="preserve"> </w:t>
      </w:r>
      <w:r w:rsidR="00F86F9A">
        <w:rPr>
          <w:sz w:val="22"/>
          <w:szCs w:val="22"/>
        </w:rPr>
        <w:t>/ Kundendienst-Award</w:t>
      </w:r>
    </w:p>
    <w:p w:rsidR="00337C1D" w:rsidRDefault="00337C1D" w:rsidP="00D2675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Miele Österreich</w:t>
      </w:r>
      <w:r w:rsidR="00EF5F7F">
        <w:rPr>
          <w:sz w:val="32"/>
          <w:szCs w:val="32"/>
        </w:rPr>
        <w:t xml:space="preserve"> steigert Umsatz um</w:t>
      </w:r>
      <w:r w:rsidR="009343AA">
        <w:rPr>
          <w:sz w:val="32"/>
          <w:szCs w:val="32"/>
        </w:rPr>
        <w:t xml:space="preserve"> 5</w:t>
      </w:r>
      <w:r w:rsidR="00EF5F7F">
        <w:rPr>
          <w:sz w:val="32"/>
          <w:szCs w:val="32"/>
        </w:rPr>
        <w:t xml:space="preserve"> %</w:t>
      </w:r>
      <w:r w:rsidR="009343AA">
        <w:rPr>
          <w:sz w:val="32"/>
          <w:szCs w:val="32"/>
        </w:rPr>
        <w:t xml:space="preserve"> </w:t>
      </w:r>
    </w:p>
    <w:p w:rsidR="00337C1D" w:rsidRDefault="00337C1D" w:rsidP="00D26753">
      <w:pPr>
        <w:pStyle w:val="Default"/>
        <w:rPr>
          <w:b/>
          <w:sz w:val="22"/>
          <w:szCs w:val="22"/>
        </w:rPr>
      </w:pPr>
    </w:p>
    <w:p w:rsidR="000250E2" w:rsidRPr="00153E79" w:rsidRDefault="00337C1D" w:rsidP="00153E79">
      <w:pPr>
        <w:pStyle w:val="Default"/>
        <w:spacing w:line="300" w:lineRule="auto"/>
        <w:rPr>
          <w:b/>
          <w:sz w:val="22"/>
          <w:szCs w:val="22"/>
        </w:rPr>
      </w:pPr>
      <w:r w:rsidRPr="00153E79">
        <w:rPr>
          <w:b/>
          <w:sz w:val="22"/>
          <w:szCs w:val="22"/>
        </w:rPr>
        <w:t>Wals</w:t>
      </w:r>
      <w:r w:rsidR="00996DD7" w:rsidRPr="00153E79">
        <w:rPr>
          <w:b/>
          <w:sz w:val="22"/>
          <w:szCs w:val="22"/>
        </w:rPr>
        <w:t xml:space="preserve">, </w:t>
      </w:r>
      <w:r w:rsidR="0016180D">
        <w:rPr>
          <w:b/>
          <w:sz w:val="22"/>
          <w:szCs w:val="22"/>
        </w:rPr>
        <w:t>9</w:t>
      </w:r>
      <w:r w:rsidR="00996DD7" w:rsidRPr="00153E79">
        <w:rPr>
          <w:b/>
          <w:sz w:val="22"/>
          <w:szCs w:val="22"/>
        </w:rPr>
        <w:t xml:space="preserve">. </w:t>
      </w:r>
      <w:r w:rsidRPr="00153E79">
        <w:rPr>
          <w:b/>
          <w:sz w:val="22"/>
          <w:szCs w:val="22"/>
        </w:rPr>
        <w:t>Februar</w:t>
      </w:r>
      <w:r w:rsidR="00996DD7" w:rsidRPr="00153E79">
        <w:rPr>
          <w:b/>
          <w:sz w:val="22"/>
          <w:szCs w:val="22"/>
        </w:rPr>
        <w:t xml:space="preserve"> 201</w:t>
      </w:r>
      <w:r w:rsidRPr="00153E79">
        <w:rPr>
          <w:b/>
          <w:sz w:val="22"/>
          <w:szCs w:val="22"/>
        </w:rPr>
        <w:t>6</w:t>
      </w:r>
      <w:r w:rsidR="00996DD7" w:rsidRPr="00153E79">
        <w:rPr>
          <w:b/>
          <w:sz w:val="22"/>
          <w:szCs w:val="22"/>
        </w:rPr>
        <w:t xml:space="preserve">. - </w:t>
      </w:r>
      <w:r w:rsidR="000250E2" w:rsidRPr="00153E79">
        <w:rPr>
          <w:b/>
          <w:sz w:val="22"/>
          <w:szCs w:val="22"/>
        </w:rPr>
        <w:t>Miele Österreich erreichte 201</w:t>
      </w:r>
      <w:r w:rsidR="00DC1B38">
        <w:rPr>
          <w:b/>
          <w:sz w:val="22"/>
          <w:szCs w:val="22"/>
        </w:rPr>
        <w:t>6</w:t>
      </w:r>
      <w:r w:rsidR="000250E2" w:rsidRPr="00153E79">
        <w:rPr>
          <w:b/>
          <w:sz w:val="22"/>
          <w:szCs w:val="22"/>
        </w:rPr>
        <w:t xml:space="preserve"> einen Umsatz von </w:t>
      </w:r>
      <w:r w:rsidR="00DC1B38">
        <w:rPr>
          <w:b/>
          <w:sz w:val="22"/>
          <w:szCs w:val="22"/>
        </w:rPr>
        <w:t xml:space="preserve">knapp </w:t>
      </w:r>
      <w:r w:rsidR="001974ED" w:rsidRPr="00153E79">
        <w:rPr>
          <w:b/>
          <w:sz w:val="22"/>
          <w:szCs w:val="22"/>
        </w:rPr>
        <w:t>2</w:t>
      </w:r>
      <w:r w:rsidR="00DC1B38">
        <w:rPr>
          <w:b/>
          <w:sz w:val="22"/>
          <w:szCs w:val="22"/>
        </w:rPr>
        <w:t xml:space="preserve">23 </w:t>
      </w:r>
      <w:r w:rsidR="001974ED" w:rsidRPr="00153E79">
        <w:rPr>
          <w:b/>
          <w:sz w:val="22"/>
          <w:szCs w:val="22"/>
        </w:rPr>
        <w:t xml:space="preserve"> Mio. Euro</w:t>
      </w:r>
      <w:r w:rsidR="000250E2" w:rsidRPr="00153E79">
        <w:rPr>
          <w:b/>
          <w:sz w:val="22"/>
          <w:szCs w:val="22"/>
        </w:rPr>
        <w:t xml:space="preserve">. </w:t>
      </w:r>
      <w:r w:rsidR="007B271F" w:rsidRPr="00153E79">
        <w:rPr>
          <w:b/>
          <w:sz w:val="22"/>
          <w:szCs w:val="22"/>
        </w:rPr>
        <w:t xml:space="preserve">Das </w:t>
      </w:r>
      <w:r w:rsidR="00DB3B03">
        <w:rPr>
          <w:b/>
          <w:sz w:val="22"/>
          <w:szCs w:val="22"/>
        </w:rPr>
        <w:t xml:space="preserve">sind um </w:t>
      </w:r>
      <w:r w:rsidR="00EF5F7F">
        <w:rPr>
          <w:b/>
          <w:sz w:val="22"/>
          <w:szCs w:val="22"/>
        </w:rPr>
        <w:t>11</w:t>
      </w:r>
      <w:r w:rsidR="00DB3B03">
        <w:rPr>
          <w:b/>
          <w:sz w:val="22"/>
          <w:szCs w:val="22"/>
        </w:rPr>
        <w:t xml:space="preserve"> Millionen Euro oder </w:t>
      </w:r>
      <w:r w:rsidR="009343AA">
        <w:rPr>
          <w:b/>
          <w:sz w:val="22"/>
          <w:szCs w:val="22"/>
        </w:rPr>
        <w:t>5</w:t>
      </w:r>
      <w:r w:rsidR="000250E2" w:rsidRPr="00153E79">
        <w:rPr>
          <w:b/>
          <w:sz w:val="22"/>
          <w:szCs w:val="22"/>
        </w:rPr>
        <w:t xml:space="preserve"> </w:t>
      </w:r>
      <w:r w:rsidR="007B271F" w:rsidRPr="00153E79">
        <w:rPr>
          <w:b/>
          <w:sz w:val="22"/>
          <w:szCs w:val="22"/>
        </w:rPr>
        <w:t xml:space="preserve">Prozent mehr als im </w:t>
      </w:r>
      <w:r w:rsidR="0019213F">
        <w:rPr>
          <w:b/>
          <w:sz w:val="22"/>
          <w:szCs w:val="22"/>
        </w:rPr>
        <w:t>Jubiläumsjahr „60 Jahre Miele Österreich“ 2015</w:t>
      </w:r>
      <w:r w:rsidR="007B271F" w:rsidRPr="00153E79">
        <w:rPr>
          <w:b/>
          <w:sz w:val="22"/>
          <w:szCs w:val="22"/>
        </w:rPr>
        <w:t xml:space="preserve">. </w:t>
      </w:r>
      <w:r w:rsidR="000250E2" w:rsidRPr="00153E79">
        <w:rPr>
          <w:b/>
          <w:sz w:val="22"/>
          <w:szCs w:val="22"/>
        </w:rPr>
        <w:t xml:space="preserve">Der fakturierte Umsatz </w:t>
      </w:r>
      <w:r w:rsidR="00704FA9" w:rsidRPr="00153E79">
        <w:rPr>
          <w:b/>
          <w:sz w:val="22"/>
          <w:szCs w:val="22"/>
        </w:rPr>
        <w:t xml:space="preserve">in der </w:t>
      </w:r>
      <w:r w:rsidR="00BE6DB6" w:rsidRPr="00153E79">
        <w:rPr>
          <w:b/>
          <w:sz w:val="22"/>
          <w:szCs w:val="22"/>
        </w:rPr>
        <w:t xml:space="preserve">Vertriebsgesellschaft </w:t>
      </w:r>
      <w:r w:rsidR="000250E2" w:rsidRPr="00153E79">
        <w:rPr>
          <w:b/>
          <w:sz w:val="22"/>
          <w:szCs w:val="22"/>
        </w:rPr>
        <w:t xml:space="preserve">stieg </w:t>
      </w:r>
      <w:r w:rsidR="007B271F" w:rsidRPr="00153E79">
        <w:rPr>
          <w:b/>
          <w:sz w:val="22"/>
          <w:szCs w:val="22"/>
        </w:rPr>
        <w:t xml:space="preserve">dabei </w:t>
      </w:r>
      <w:r w:rsidR="00BE6DB6" w:rsidRPr="00153E79">
        <w:rPr>
          <w:b/>
          <w:sz w:val="22"/>
          <w:szCs w:val="22"/>
        </w:rPr>
        <w:t xml:space="preserve">um </w:t>
      </w:r>
      <w:r w:rsidR="00E5530F" w:rsidRPr="00153E79">
        <w:rPr>
          <w:b/>
          <w:sz w:val="22"/>
          <w:szCs w:val="22"/>
        </w:rPr>
        <w:t xml:space="preserve">knapp </w:t>
      </w:r>
      <w:r w:rsidR="009343AA">
        <w:rPr>
          <w:b/>
          <w:sz w:val="22"/>
          <w:szCs w:val="22"/>
        </w:rPr>
        <w:t>4,5</w:t>
      </w:r>
      <w:r w:rsidR="00BE6DB6" w:rsidRPr="00153E79">
        <w:rPr>
          <w:b/>
          <w:sz w:val="22"/>
          <w:szCs w:val="22"/>
        </w:rPr>
        <w:t xml:space="preserve"> %</w:t>
      </w:r>
      <w:r w:rsidR="000250E2" w:rsidRPr="00153E79">
        <w:rPr>
          <w:b/>
          <w:sz w:val="22"/>
          <w:szCs w:val="22"/>
        </w:rPr>
        <w:t xml:space="preserve"> an, das</w:t>
      </w:r>
      <w:r w:rsidR="00E5530F" w:rsidRPr="00153E79">
        <w:rPr>
          <w:b/>
          <w:sz w:val="22"/>
          <w:szCs w:val="22"/>
        </w:rPr>
        <w:t xml:space="preserve"> Werk in </w:t>
      </w:r>
      <w:proofErr w:type="spellStart"/>
      <w:r w:rsidR="00E5530F" w:rsidRPr="00153E79">
        <w:rPr>
          <w:b/>
          <w:sz w:val="22"/>
          <w:szCs w:val="22"/>
        </w:rPr>
        <w:t>Bürmoos</w:t>
      </w:r>
      <w:proofErr w:type="spellEnd"/>
      <w:r w:rsidR="00E5530F" w:rsidRPr="00153E79">
        <w:rPr>
          <w:b/>
          <w:sz w:val="22"/>
          <w:szCs w:val="22"/>
        </w:rPr>
        <w:t xml:space="preserve"> </w:t>
      </w:r>
      <w:r w:rsidR="00DB3B03">
        <w:rPr>
          <w:b/>
          <w:sz w:val="22"/>
          <w:szCs w:val="22"/>
        </w:rPr>
        <w:t xml:space="preserve">profitierte unter anderem vom international wachsenden </w:t>
      </w:r>
      <w:r w:rsidR="00E5530F" w:rsidRPr="00153E79">
        <w:rPr>
          <w:b/>
          <w:sz w:val="22"/>
          <w:szCs w:val="22"/>
        </w:rPr>
        <w:t>Bereich der Medizintechnik</w:t>
      </w:r>
      <w:r w:rsidR="000250E2" w:rsidRPr="00153E79">
        <w:rPr>
          <w:b/>
          <w:sz w:val="22"/>
          <w:szCs w:val="22"/>
        </w:rPr>
        <w:t xml:space="preserve"> und verzeichnete </w:t>
      </w:r>
      <w:r w:rsidR="00E5530F" w:rsidRPr="00153E79">
        <w:rPr>
          <w:b/>
          <w:sz w:val="22"/>
          <w:szCs w:val="22"/>
        </w:rPr>
        <w:t xml:space="preserve">einen Umsatzzuwachs von </w:t>
      </w:r>
      <w:r w:rsidR="009343AA">
        <w:rPr>
          <w:b/>
          <w:sz w:val="22"/>
          <w:szCs w:val="22"/>
        </w:rPr>
        <w:t>7,1</w:t>
      </w:r>
      <w:r w:rsidR="00E5530F" w:rsidRPr="00153E79">
        <w:rPr>
          <w:b/>
          <w:sz w:val="22"/>
          <w:szCs w:val="22"/>
        </w:rPr>
        <w:t xml:space="preserve"> %. </w:t>
      </w:r>
      <w:r w:rsidR="00BE6DB6" w:rsidRPr="00153E79">
        <w:rPr>
          <w:b/>
          <w:sz w:val="22"/>
          <w:szCs w:val="22"/>
        </w:rPr>
        <w:t xml:space="preserve"> </w:t>
      </w:r>
    </w:p>
    <w:p w:rsidR="000250E2" w:rsidRPr="00153E79" w:rsidRDefault="000250E2" w:rsidP="00153E79">
      <w:pPr>
        <w:pStyle w:val="Default"/>
        <w:spacing w:line="300" w:lineRule="auto"/>
        <w:rPr>
          <w:b/>
          <w:sz w:val="22"/>
          <w:szCs w:val="22"/>
        </w:rPr>
      </w:pPr>
    </w:p>
    <w:p w:rsidR="00BE6DB6" w:rsidRPr="00153E79" w:rsidRDefault="00BE6DB6" w:rsidP="00153E79">
      <w:pPr>
        <w:pStyle w:val="Default"/>
        <w:spacing w:line="300" w:lineRule="auto"/>
        <w:rPr>
          <w:b/>
          <w:sz w:val="22"/>
          <w:szCs w:val="22"/>
        </w:rPr>
      </w:pPr>
      <w:r w:rsidRPr="00153E79">
        <w:rPr>
          <w:b/>
          <w:sz w:val="22"/>
          <w:szCs w:val="22"/>
        </w:rPr>
        <w:t xml:space="preserve">Miele konnte </w:t>
      </w:r>
      <w:r w:rsidR="00704FA9" w:rsidRPr="00153E79">
        <w:rPr>
          <w:b/>
          <w:sz w:val="22"/>
          <w:szCs w:val="22"/>
        </w:rPr>
        <w:t>201</w:t>
      </w:r>
      <w:r w:rsidR="00DC1B38">
        <w:rPr>
          <w:b/>
          <w:sz w:val="22"/>
          <w:szCs w:val="22"/>
        </w:rPr>
        <w:t>6</w:t>
      </w:r>
      <w:r w:rsidR="00704FA9" w:rsidRPr="00153E79">
        <w:rPr>
          <w:b/>
          <w:sz w:val="22"/>
          <w:szCs w:val="22"/>
        </w:rPr>
        <w:t xml:space="preserve"> in Österreich </w:t>
      </w:r>
      <w:r w:rsidRPr="00153E79">
        <w:rPr>
          <w:b/>
          <w:sz w:val="22"/>
          <w:szCs w:val="22"/>
        </w:rPr>
        <w:t xml:space="preserve">die Marktführerschaft bei großen </w:t>
      </w:r>
      <w:r w:rsidR="00704FA9" w:rsidRPr="00153E79">
        <w:rPr>
          <w:b/>
          <w:sz w:val="22"/>
          <w:szCs w:val="22"/>
        </w:rPr>
        <w:t xml:space="preserve">Hausgeräten </w:t>
      </w:r>
      <w:r w:rsidRPr="00153E79">
        <w:rPr>
          <w:b/>
          <w:sz w:val="22"/>
          <w:szCs w:val="22"/>
        </w:rPr>
        <w:t xml:space="preserve">behaupten. </w:t>
      </w:r>
    </w:p>
    <w:p w:rsidR="00D672F8" w:rsidRDefault="00D672F8" w:rsidP="00153E79">
      <w:pPr>
        <w:pStyle w:val="Default"/>
        <w:spacing w:line="300" w:lineRule="auto"/>
        <w:rPr>
          <w:b/>
          <w:sz w:val="22"/>
          <w:szCs w:val="22"/>
        </w:rPr>
      </w:pPr>
    </w:p>
    <w:p w:rsidR="00D672F8" w:rsidRPr="00153E79" w:rsidRDefault="00D672F8" w:rsidP="00D672F8">
      <w:pPr>
        <w:pStyle w:val="Default"/>
        <w:spacing w:line="300" w:lineRule="auto"/>
        <w:rPr>
          <w:sz w:val="22"/>
          <w:szCs w:val="22"/>
        </w:rPr>
      </w:pPr>
      <w:r w:rsidRPr="00153E79">
        <w:rPr>
          <w:sz w:val="22"/>
          <w:szCs w:val="22"/>
        </w:rPr>
        <w:t xml:space="preserve">2016 </w:t>
      </w:r>
      <w:r>
        <w:rPr>
          <w:sz w:val="22"/>
          <w:szCs w:val="22"/>
        </w:rPr>
        <w:t xml:space="preserve">war </w:t>
      </w:r>
      <w:r w:rsidRPr="00153E79">
        <w:rPr>
          <w:sz w:val="22"/>
          <w:szCs w:val="22"/>
        </w:rPr>
        <w:t>für Miele ein spannendes Jahr</w:t>
      </w:r>
      <w:r>
        <w:rPr>
          <w:sz w:val="22"/>
          <w:szCs w:val="22"/>
        </w:rPr>
        <w:t xml:space="preserve"> in puncto Produktinnovationen</w:t>
      </w:r>
      <w:r w:rsidRPr="00153E79">
        <w:rPr>
          <w:sz w:val="22"/>
          <w:szCs w:val="22"/>
        </w:rPr>
        <w:t xml:space="preserve">. Auf der weltweit wichtigsten Küchenmesse, der </w:t>
      </w:r>
      <w:proofErr w:type="spellStart"/>
      <w:r w:rsidRPr="00153E79">
        <w:rPr>
          <w:sz w:val="22"/>
          <w:szCs w:val="22"/>
        </w:rPr>
        <w:t>Eurocucina</w:t>
      </w:r>
      <w:proofErr w:type="spellEnd"/>
      <w:r w:rsidRPr="00153E79">
        <w:rPr>
          <w:sz w:val="22"/>
          <w:szCs w:val="22"/>
        </w:rPr>
        <w:t xml:space="preserve"> in Mailand, zeigt</w:t>
      </w:r>
      <w:r>
        <w:rPr>
          <w:sz w:val="22"/>
          <w:szCs w:val="22"/>
        </w:rPr>
        <w:t>e</w:t>
      </w:r>
      <w:r w:rsidRPr="00153E79">
        <w:rPr>
          <w:sz w:val="22"/>
          <w:szCs w:val="22"/>
        </w:rPr>
        <w:t xml:space="preserve"> das Unternehmen </w:t>
      </w:r>
      <w:r>
        <w:rPr>
          <w:sz w:val="22"/>
          <w:szCs w:val="22"/>
        </w:rPr>
        <w:t xml:space="preserve">im April </w:t>
      </w:r>
      <w:r w:rsidRPr="00153E79">
        <w:rPr>
          <w:sz w:val="22"/>
          <w:szCs w:val="22"/>
        </w:rPr>
        <w:t>eine Reihe von Premieren, darunter eine neue Designlinie für Einbaugeräte, eine neue Geschirrspüler-Generation, innovative Dunstabzugshauben sowie attraktive Programmergänzungen beim Kochen und Kühlen.</w:t>
      </w:r>
      <w:r>
        <w:rPr>
          <w:sz w:val="22"/>
          <w:szCs w:val="22"/>
        </w:rPr>
        <w:t xml:space="preserve"> Im Herbst stieg Miele in ein neues Segment im Bereich Bodenpflege ein und brachte den ersten beutellosen Staubsauger Blizzard RX1 auf den Markt, der sowohl </w:t>
      </w:r>
      <w:r w:rsidR="00563ECE">
        <w:rPr>
          <w:sz w:val="22"/>
          <w:szCs w:val="22"/>
        </w:rPr>
        <w:t xml:space="preserve">vom </w:t>
      </w:r>
      <w:r>
        <w:rPr>
          <w:sz w:val="22"/>
          <w:szCs w:val="22"/>
        </w:rPr>
        <w:t xml:space="preserve">Elektrofachhandel als auch den Konsumenten begeistert </w:t>
      </w:r>
      <w:r w:rsidR="00102809">
        <w:rPr>
          <w:sz w:val="22"/>
          <w:szCs w:val="22"/>
        </w:rPr>
        <w:t>an</w:t>
      </w:r>
      <w:r w:rsidR="00563ECE">
        <w:rPr>
          <w:sz w:val="22"/>
          <w:szCs w:val="22"/>
        </w:rPr>
        <w:t xml:space="preserve">genommen </w:t>
      </w:r>
      <w:r>
        <w:rPr>
          <w:sz w:val="22"/>
          <w:szCs w:val="22"/>
        </w:rPr>
        <w:t>wurde.</w:t>
      </w:r>
    </w:p>
    <w:p w:rsidR="00BE6DB6" w:rsidRPr="00153E79" w:rsidRDefault="000F120D" w:rsidP="00153E79">
      <w:pPr>
        <w:pStyle w:val="Default"/>
        <w:spacing w:line="300" w:lineRule="auto"/>
        <w:rPr>
          <w:sz w:val="22"/>
          <w:szCs w:val="22"/>
        </w:rPr>
      </w:pPr>
      <w:r w:rsidRPr="00153E79">
        <w:rPr>
          <w:b/>
          <w:sz w:val="22"/>
          <w:szCs w:val="22"/>
        </w:rPr>
        <w:br/>
      </w:r>
      <w:r w:rsidR="008B0A1A" w:rsidRPr="00153E79">
        <w:rPr>
          <w:sz w:val="22"/>
          <w:szCs w:val="22"/>
        </w:rPr>
        <w:t>Der Hausgeräteumsatz</w:t>
      </w:r>
      <w:r w:rsidR="00563ECE">
        <w:rPr>
          <w:sz w:val="22"/>
          <w:szCs w:val="22"/>
        </w:rPr>
        <w:t xml:space="preserve"> von Miele in Österreich</w:t>
      </w:r>
      <w:r w:rsidR="008B0A1A" w:rsidRPr="00153E79">
        <w:rPr>
          <w:sz w:val="22"/>
          <w:szCs w:val="22"/>
        </w:rPr>
        <w:t xml:space="preserve"> konnte nach einem erfolgreichen </w:t>
      </w:r>
      <w:r w:rsidR="00D672F8">
        <w:rPr>
          <w:sz w:val="22"/>
          <w:szCs w:val="22"/>
        </w:rPr>
        <w:t xml:space="preserve">Jubiläumsjahr </w:t>
      </w:r>
      <w:r w:rsidR="00102809">
        <w:rPr>
          <w:sz w:val="22"/>
          <w:szCs w:val="22"/>
        </w:rPr>
        <w:t xml:space="preserve">2015 erneut </w:t>
      </w:r>
      <w:r w:rsidR="008B0A1A" w:rsidRPr="00153E79">
        <w:rPr>
          <w:sz w:val="22"/>
          <w:szCs w:val="22"/>
        </w:rPr>
        <w:t xml:space="preserve">um </w:t>
      </w:r>
      <w:r w:rsidR="00D672F8">
        <w:rPr>
          <w:sz w:val="22"/>
          <w:szCs w:val="22"/>
        </w:rPr>
        <w:t>5,2</w:t>
      </w:r>
      <w:r w:rsidR="008B0A1A" w:rsidRPr="00153E79">
        <w:rPr>
          <w:sz w:val="22"/>
          <w:szCs w:val="22"/>
        </w:rPr>
        <w:t xml:space="preserve"> % gesteigert werden und entwickelte sich </w:t>
      </w:r>
      <w:r w:rsidR="00102809">
        <w:rPr>
          <w:sz w:val="22"/>
          <w:szCs w:val="22"/>
        </w:rPr>
        <w:t xml:space="preserve">2016 dynamischer </w:t>
      </w:r>
      <w:r w:rsidR="00D672F8">
        <w:rPr>
          <w:sz w:val="22"/>
          <w:szCs w:val="22"/>
        </w:rPr>
        <w:t xml:space="preserve">als der </w:t>
      </w:r>
      <w:r w:rsidR="00455C27" w:rsidRPr="00153E79">
        <w:rPr>
          <w:sz w:val="22"/>
          <w:szCs w:val="22"/>
        </w:rPr>
        <w:t>Gesamt</w:t>
      </w:r>
      <w:r w:rsidR="008B0A1A" w:rsidRPr="00153E79">
        <w:rPr>
          <w:sz w:val="22"/>
          <w:szCs w:val="22"/>
        </w:rPr>
        <w:t>markt</w:t>
      </w:r>
      <w:r w:rsidR="00D672F8">
        <w:rPr>
          <w:sz w:val="22"/>
          <w:szCs w:val="22"/>
        </w:rPr>
        <w:t xml:space="preserve">. </w:t>
      </w:r>
      <w:r w:rsidR="005767D9">
        <w:rPr>
          <w:sz w:val="22"/>
          <w:szCs w:val="22"/>
        </w:rPr>
        <w:br/>
      </w:r>
      <w:r w:rsidR="008B0A1A" w:rsidRPr="00153E79">
        <w:rPr>
          <w:sz w:val="22"/>
          <w:szCs w:val="22"/>
        </w:rPr>
        <w:t xml:space="preserve"> </w:t>
      </w:r>
      <w:r w:rsidR="00EB5AAC">
        <w:rPr>
          <w:sz w:val="22"/>
          <w:szCs w:val="22"/>
        </w:rPr>
        <w:br/>
      </w:r>
      <w:r w:rsidR="00C72905" w:rsidRPr="00153E79">
        <w:rPr>
          <w:b/>
          <w:sz w:val="22"/>
          <w:szCs w:val="22"/>
        </w:rPr>
        <w:t>Miele Professional</w:t>
      </w:r>
      <w:r w:rsidR="00455C27" w:rsidRPr="00153E79">
        <w:rPr>
          <w:b/>
          <w:sz w:val="22"/>
          <w:szCs w:val="22"/>
        </w:rPr>
        <w:t xml:space="preserve"> erfolgreich in der Medizintechnik/ Schwieriges Umfeld in der Gastronomie.</w:t>
      </w:r>
      <w:r w:rsidR="00102809">
        <w:rPr>
          <w:b/>
          <w:sz w:val="22"/>
          <w:szCs w:val="22"/>
        </w:rPr>
        <w:br/>
      </w:r>
      <w:r w:rsidR="00BE6DB6" w:rsidRPr="00153E79">
        <w:rPr>
          <w:sz w:val="22"/>
          <w:szCs w:val="22"/>
        </w:rPr>
        <w:t xml:space="preserve">Miele hat sich als Systemanbieter im Bereich Medizintechnik etabliert und bietet die komplette Lösung für die gesamte Instrumentenaufbereitung aus einer Hand: von Reinigungs- und Desinfektionsgeräten über Großsterilisatoren für die zentralen </w:t>
      </w:r>
      <w:proofErr w:type="spellStart"/>
      <w:r w:rsidR="00BE6DB6" w:rsidRPr="00153E79">
        <w:rPr>
          <w:sz w:val="22"/>
          <w:szCs w:val="22"/>
        </w:rPr>
        <w:t>Sterilgutversorgungseinrichtungen</w:t>
      </w:r>
      <w:proofErr w:type="spellEnd"/>
      <w:r w:rsidR="00BE6DB6" w:rsidRPr="00153E79">
        <w:rPr>
          <w:sz w:val="22"/>
          <w:szCs w:val="22"/>
        </w:rPr>
        <w:t xml:space="preserve"> in Krankenhäusern bis hin zu Kleinsterilisatoren für den niedergelassenen Arzt.  </w:t>
      </w:r>
    </w:p>
    <w:p w:rsidR="00E50810" w:rsidRDefault="00EB5AAC" w:rsidP="00102809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455C27" w:rsidRPr="00153E79">
        <w:rPr>
          <w:sz w:val="22"/>
          <w:szCs w:val="22"/>
        </w:rPr>
        <w:t xml:space="preserve">Durch das schwierige Umfeld  </w:t>
      </w:r>
      <w:r w:rsidR="00F77AC7">
        <w:rPr>
          <w:sz w:val="22"/>
          <w:szCs w:val="22"/>
        </w:rPr>
        <w:t xml:space="preserve">mit Wäschereitechnik </w:t>
      </w:r>
      <w:r w:rsidR="0082283A" w:rsidRPr="00153E79">
        <w:rPr>
          <w:sz w:val="22"/>
          <w:szCs w:val="22"/>
        </w:rPr>
        <w:t xml:space="preserve">für Hotels </w:t>
      </w:r>
      <w:r w:rsidR="00455C27" w:rsidRPr="00153E79">
        <w:rPr>
          <w:sz w:val="22"/>
          <w:szCs w:val="22"/>
        </w:rPr>
        <w:t>verzeichnete Miele Professional 201</w:t>
      </w:r>
      <w:r w:rsidR="001463A6">
        <w:rPr>
          <w:sz w:val="22"/>
          <w:szCs w:val="22"/>
        </w:rPr>
        <w:t>6</w:t>
      </w:r>
      <w:r w:rsidR="00455C27" w:rsidRPr="00153E79">
        <w:rPr>
          <w:sz w:val="22"/>
          <w:szCs w:val="22"/>
        </w:rPr>
        <w:t xml:space="preserve"> insgesamt </w:t>
      </w:r>
      <w:r w:rsidR="001463A6">
        <w:rPr>
          <w:sz w:val="22"/>
          <w:szCs w:val="22"/>
        </w:rPr>
        <w:t>einen leichten Rückgang</w:t>
      </w:r>
      <w:r w:rsidR="00CD545B">
        <w:rPr>
          <w:sz w:val="22"/>
          <w:szCs w:val="22"/>
        </w:rPr>
        <w:t xml:space="preserve">. </w:t>
      </w:r>
      <w:r w:rsidR="001463A6">
        <w:rPr>
          <w:sz w:val="22"/>
          <w:szCs w:val="22"/>
        </w:rPr>
        <w:t xml:space="preserve"> Durch neue Produkte im Bereich Wäschereitechnik und die gute Wintersaison 2016/2017 </w:t>
      </w:r>
      <w:r w:rsidR="00DC1B38">
        <w:rPr>
          <w:sz w:val="22"/>
          <w:szCs w:val="22"/>
        </w:rPr>
        <w:t xml:space="preserve">erwartet das Unternehmen </w:t>
      </w:r>
      <w:r w:rsidR="0016180D">
        <w:rPr>
          <w:sz w:val="22"/>
          <w:szCs w:val="22"/>
        </w:rPr>
        <w:t xml:space="preserve">eine Trendwende </w:t>
      </w:r>
      <w:r w:rsidR="00DC1B38">
        <w:rPr>
          <w:sz w:val="22"/>
          <w:szCs w:val="22"/>
        </w:rPr>
        <w:t>im Jahr 2017</w:t>
      </w:r>
      <w:r w:rsidR="001463A6">
        <w:rPr>
          <w:sz w:val="22"/>
          <w:szCs w:val="22"/>
        </w:rPr>
        <w:t xml:space="preserve">. </w:t>
      </w:r>
    </w:p>
    <w:p w:rsidR="00102809" w:rsidRDefault="00102809" w:rsidP="00102809">
      <w:pPr>
        <w:pStyle w:val="Default"/>
        <w:spacing w:line="300" w:lineRule="auto"/>
        <w:rPr>
          <w:b/>
          <w:szCs w:val="22"/>
        </w:rPr>
      </w:pPr>
    </w:p>
    <w:p w:rsidR="0016180D" w:rsidRDefault="0016180D">
      <w:pPr>
        <w:spacing w:before="0" w:after="200" w:line="276" w:lineRule="auto"/>
        <w:rPr>
          <w:rFonts w:eastAsiaTheme="minorHAnsi" w:cs="Arial"/>
          <w:b/>
          <w:color w:val="000000"/>
          <w:szCs w:val="22"/>
          <w:lang w:val="de-AT" w:eastAsia="en-US"/>
        </w:rPr>
      </w:pPr>
      <w:r>
        <w:rPr>
          <w:b/>
          <w:szCs w:val="22"/>
        </w:rPr>
        <w:br w:type="page"/>
      </w:r>
    </w:p>
    <w:p w:rsidR="00C72905" w:rsidRPr="00153E79" w:rsidRDefault="00C72905" w:rsidP="00153E79">
      <w:pPr>
        <w:pStyle w:val="Default"/>
        <w:spacing w:line="300" w:lineRule="auto"/>
        <w:rPr>
          <w:b/>
          <w:sz w:val="22"/>
          <w:szCs w:val="22"/>
        </w:rPr>
      </w:pPr>
      <w:r w:rsidRPr="00153E79">
        <w:rPr>
          <w:b/>
          <w:sz w:val="22"/>
          <w:szCs w:val="22"/>
        </w:rPr>
        <w:lastRenderedPageBreak/>
        <w:t xml:space="preserve">Werk </w:t>
      </w:r>
      <w:proofErr w:type="spellStart"/>
      <w:r w:rsidRPr="00153E79">
        <w:rPr>
          <w:b/>
          <w:sz w:val="22"/>
          <w:szCs w:val="22"/>
        </w:rPr>
        <w:t>Bürmoos</w:t>
      </w:r>
      <w:proofErr w:type="spellEnd"/>
      <w:r w:rsidRPr="00153E79">
        <w:rPr>
          <w:b/>
          <w:sz w:val="22"/>
          <w:szCs w:val="22"/>
        </w:rPr>
        <w:t xml:space="preserve"> ist Kompetenzzentrum für Medizintechnik.</w:t>
      </w:r>
    </w:p>
    <w:p w:rsidR="00E5530F" w:rsidRPr="00153E79" w:rsidRDefault="00C72905" w:rsidP="00153E79">
      <w:pPr>
        <w:pStyle w:val="Default"/>
        <w:spacing w:line="300" w:lineRule="auto"/>
        <w:rPr>
          <w:sz w:val="22"/>
          <w:szCs w:val="22"/>
        </w:rPr>
      </w:pPr>
      <w:r w:rsidRPr="00153E79">
        <w:rPr>
          <w:sz w:val="22"/>
          <w:szCs w:val="22"/>
        </w:rPr>
        <w:t xml:space="preserve">Miele </w:t>
      </w:r>
      <w:proofErr w:type="spellStart"/>
      <w:r w:rsidRPr="00153E79">
        <w:rPr>
          <w:sz w:val="22"/>
          <w:szCs w:val="22"/>
        </w:rPr>
        <w:t>Bürmoos</w:t>
      </w:r>
      <w:proofErr w:type="spellEnd"/>
      <w:r w:rsidRPr="00153E79">
        <w:rPr>
          <w:sz w:val="22"/>
          <w:szCs w:val="22"/>
        </w:rPr>
        <w:t xml:space="preserve"> ist neben der Medizintechnik</w:t>
      </w:r>
      <w:r w:rsidR="001B1CDB" w:rsidRPr="00153E79">
        <w:rPr>
          <w:sz w:val="22"/>
          <w:szCs w:val="22"/>
        </w:rPr>
        <w:t xml:space="preserve"> für Miele Professional </w:t>
      </w:r>
      <w:r w:rsidRPr="00153E79">
        <w:rPr>
          <w:sz w:val="22"/>
          <w:szCs w:val="22"/>
        </w:rPr>
        <w:t xml:space="preserve">auch Spezialist im Edelstahlbereich und produziert Blenden sowie Verkleidungsteile für Hausgeräte, Körbe </w:t>
      </w:r>
      <w:r w:rsidR="001B1CDB" w:rsidRPr="00153E79">
        <w:rPr>
          <w:sz w:val="22"/>
          <w:szCs w:val="22"/>
        </w:rPr>
        <w:t xml:space="preserve">sowie </w:t>
      </w:r>
      <w:r w:rsidRPr="00153E79">
        <w:rPr>
          <w:sz w:val="22"/>
          <w:szCs w:val="22"/>
        </w:rPr>
        <w:t xml:space="preserve">Einsätze für Desinfektoren und hat sich als Komponenten-Produzent profiliert. </w:t>
      </w:r>
      <w:r w:rsidR="00E5530F" w:rsidRPr="00153E79">
        <w:rPr>
          <w:sz w:val="22"/>
          <w:szCs w:val="22"/>
        </w:rPr>
        <w:t>Vor allem der Medizintechnik-Bereich entwickelt</w:t>
      </w:r>
      <w:r w:rsidR="009D2288">
        <w:rPr>
          <w:sz w:val="22"/>
          <w:szCs w:val="22"/>
        </w:rPr>
        <w:t>e</w:t>
      </w:r>
      <w:r w:rsidR="00E5530F" w:rsidRPr="00153E79">
        <w:rPr>
          <w:sz w:val="22"/>
          <w:szCs w:val="22"/>
        </w:rPr>
        <w:t xml:space="preserve"> sich </w:t>
      </w:r>
      <w:r w:rsidR="00E50810">
        <w:rPr>
          <w:sz w:val="22"/>
          <w:szCs w:val="22"/>
        </w:rPr>
        <w:t xml:space="preserve">international </w:t>
      </w:r>
      <w:r w:rsidR="00E5530F" w:rsidRPr="00153E79">
        <w:rPr>
          <w:sz w:val="22"/>
          <w:szCs w:val="22"/>
        </w:rPr>
        <w:t xml:space="preserve">im Bereich Professional sehr gut, wodurch das Werk in </w:t>
      </w:r>
      <w:proofErr w:type="spellStart"/>
      <w:r w:rsidR="00E5530F" w:rsidRPr="00153E79">
        <w:rPr>
          <w:sz w:val="22"/>
          <w:szCs w:val="22"/>
        </w:rPr>
        <w:t>Bürmoos</w:t>
      </w:r>
      <w:proofErr w:type="spellEnd"/>
      <w:r w:rsidR="00E5530F" w:rsidRPr="00153E79">
        <w:rPr>
          <w:sz w:val="22"/>
          <w:szCs w:val="22"/>
        </w:rPr>
        <w:t xml:space="preserve"> im Kalenderjahr 201</w:t>
      </w:r>
      <w:r w:rsidR="001463A6">
        <w:rPr>
          <w:sz w:val="22"/>
          <w:szCs w:val="22"/>
        </w:rPr>
        <w:t>6</w:t>
      </w:r>
      <w:r w:rsidR="00E5530F" w:rsidRPr="00153E79">
        <w:rPr>
          <w:sz w:val="22"/>
          <w:szCs w:val="22"/>
        </w:rPr>
        <w:t xml:space="preserve"> </w:t>
      </w:r>
      <w:r w:rsidR="009D2288">
        <w:rPr>
          <w:sz w:val="22"/>
          <w:szCs w:val="22"/>
        </w:rPr>
        <w:t xml:space="preserve">(Geschäftsjahr 30.6./01.07.) </w:t>
      </w:r>
      <w:r w:rsidR="00E5530F" w:rsidRPr="00153E79">
        <w:rPr>
          <w:sz w:val="22"/>
          <w:szCs w:val="22"/>
        </w:rPr>
        <w:t xml:space="preserve">einen Umsatzzuwachs von </w:t>
      </w:r>
      <w:r w:rsidR="001463A6">
        <w:rPr>
          <w:sz w:val="22"/>
          <w:szCs w:val="22"/>
        </w:rPr>
        <w:t>7,1</w:t>
      </w:r>
      <w:r w:rsidR="00E5530F" w:rsidRPr="00153E79">
        <w:rPr>
          <w:sz w:val="22"/>
          <w:szCs w:val="22"/>
        </w:rPr>
        <w:t xml:space="preserve"> % verzeichnen konnte. </w:t>
      </w:r>
    </w:p>
    <w:p w:rsidR="00C72905" w:rsidRPr="00153E79" w:rsidRDefault="00C72905" w:rsidP="00153E79">
      <w:pPr>
        <w:spacing w:line="300" w:lineRule="auto"/>
        <w:rPr>
          <w:rFonts w:eastAsiaTheme="minorHAnsi" w:cs="Arial"/>
          <w:szCs w:val="22"/>
          <w:lang w:val="de-AT" w:eastAsia="en-US"/>
        </w:rPr>
      </w:pPr>
      <w:r w:rsidRPr="00153E79">
        <w:rPr>
          <w:rFonts w:eastAsiaTheme="minorHAnsi" w:cs="Arial"/>
          <w:b/>
          <w:szCs w:val="22"/>
          <w:lang w:val="de-AT" w:eastAsia="en-US"/>
        </w:rPr>
        <w:t>Die Miele Kundendienstorganisation</w:t>
      </w:r>
      <w:r w:rsidR="00086503" w:rsidRPr="00153E79">
        <w:rPr>
          <w:rFonts w:eastAsiaTheme="minorHAnsi" w:cs="Arial"/>
          <w:b/>
          <w:szCs w:val="22"/>
          <w:lang w:val="de-AT" w:eastAsia="en-US"/>
        </w:rPr>
        <w:t xml:space="preserve"> erhält </w:t>
      </w:r>
      <w:r w:rsidR="00153E79" w:rsidRPr="00153E79">
        <w:rPr>
          <w:rFonts w:eastAsiaTheme="minorHAnsi" w:cs="Arial"/>
          <w:b/>
          <w:szCs w:val="22"/>
          <w:lang w:val="de-AT" w:eastAsia="en-US"/>
        </w:rPr>
        <w:t>201</w:t>
      </w:r>
      <w:r w:rsidR="001463A6">
        <w:rPr>
          <w:rFonts w:eastAsiaTheme="minorHAnsi" w:cs="Arial"/>
          <w:b/>
          <w:szCs w:val="22"/>
          <w:lang w:val="de-AT" w:eastAsia="en-US"/>
        </w:rPr>
        <w:t>6</w:t>
      </w:r>
      <w:r w:rsidR="00153E79" w:rsidRPr="00153E79">
        <w:rPr>
          <w:rFonts w:eastAsiaTheme="minorHAnsi" w:cs="Arial"/>
          <w:b/>
          <w:szCs w:val="22"/>
          <w:lang w:val="de-AT" w:eastAsia="en-US"/>
        </w:rPr>
        <w:t xml:space="preserve"> </w:t>
      </w:r>
      <w:r w:rsidR="00086503" w:rsidRPr="00153E79">
        <w:rPr>
          <w:rFonts w:eastAsiaTheme="minorHAnsi" w:cs="Arial"/>
          <w:b/>
          <w:szCs w:val="22"/>
          <w:lang w:val="de-AT" w:eastAsia="en-US"/>
        </w:rPr>
        <w:t>zum 1</w:t>
      </w:r>
      <w:r w:rsidR="009E1886">
        <w:rPr>
          <w:rFonts w:eastAsiaTheme="minorHAnsi" w:cs="Arial"/>
          <w:b/>
          <w:szCs w:val="22"/>
          <w:lang w:val="de-AT" w:eastAsia="en-US"/>
        </w:rPr>
        <w:t>5</w:t>
      </w:r>
      <w:bookmarkStart w:id="0" w:name="_GoBack"/>
      <w:bookmarkEnd w:id="0"/>
      <w:r w:rsidR="00086503" w:rsidRPr="00153E79">
        <w:rPr>
          <w:rFonts w:eastAsiaTheme="minorHAnsi" w:cs="Arial"/>
          <w:b/>
          <w:szCs w:val="22"/>
          <w:lang w:val="de-AT" w:eastAsia="en-US"/>
        </w:rPr>
        <w:t>. Mail den Kundendienst-Award vom Kundendienst-Verband Österreich (KVA) für beste Kundenbetreuung</w:t>
      </w:r>
      <w:r w:rsidR="00BE6DB6" w:rsidRPr="00153E79">
        <w:rPr>
          <w:rFonts w:eastAsiaTheme="minorHAnsi" w:cs="Arial"/>
          <w:b/>
          <w:szCs w:val="22"/>
          <w:lang w:val="de-AT" w:eastAsia="en-US"/>
        </w:rPr>
        <w:t>.</w:t>
      </w:r>
      <w:r w:rsidRPr="00153E79">
        <w:rPr>
          <w:rFonts w:eastAsiaTheme="minorHAnsi" w:cs="Arial"/>
          <w:b/>
          <w:szCs w:val="22"/>
          <w:lang w:val="de-AT" w:eastAsia="en-US"/>
        </w:rPr>
        <w:br/>
      </w:r>
      <w:r w:rsidRPr="00153E79">
        <w:rPr>
          <w:rFonts w:eastAsiaTheme="minorHAnsi" w:cs="Arial"/>
          <w:szCs w:val="22"/>
          <w:lang w:val="de-AT" w:eastAsia="en-US"/>
        </w:rPr>
        <w:t>Die Miele Kundendienstorganisation verfügt über 1</w:t>
      </w:r>
      <w:r w:rsidR="001463A6">
        <w:rPr>
          <w:rFonts w:eastAsiaTheme="minorHAnsi" w:cs="Arial"/>
          <w:szCs w:val="22"/>
          <w:lang w:val="de-AT" w:eastAsia="en-US"/>
        </w:rPr>
        <w:t>9</w:t>
      </w:r>
      <w:r w:rsidRPr="00153E79">
        <w:rPr>
          <w:rFonts w:eastAsiaTheme="minorHAnsi" w:cs="Arial"/>
          <w:szCs w:val="22"/>
          <w:lang w:val="de-AT" w:eastAsia="en-US"/>
        </w:rPr>
        <w:t>0 bestens ausgebildete Techniker für Haus- und Einbaugeräte, Kältetechnik, gewerbliche Wäsch</w:t>
      </w:r>
      <w:r w:rsidR="00BE6DB6" w:rsidRPr="00153E79">
        <w:rPr>
          <w:rFonts w:eastAsiaTheme="minorHAnsi" w:cs="Arial"/>
          <w:szCs w:val="22"/>
          <w:lang w:val="de-AT" w:eastAsia="en-US"/>
        </w:rPr>
        <w:t xml:space="preserve">ereitechnik und Medizinprodukte flächendeckend in ganz Österreich. </w:t>
      </w:r>
      <w:r w:rsidRPr="00153E79">
        <w:rPr>
          <w:rFonts w:eastAsiaTheme="minorHAnsi" w:cs="Arial"/>
          <w:szCs w:val="22"/>
          <w:lang w:val="de-AT" w:eastAsia="en-US"/>
        </w:rPr>
        <w:t xml:space="preserve"> Damit können die Geräte während der sprichwörtlich langen Lebensdauer der Miele Produkte gewartet und im seltenen Fehlerfall betreut werden.</w:t>
      </w:r>
    </w:p>
    <w:p w:rsidR="00EB5AAC" w:rsidRDefault="00EB5AAC" w:rsidP="00153E79">
      <w:pPr>
        <w:pStyle w:val="Default"/>
        <w:spacing w:line="300" w:lineRule="auto"/>
        <w:rPr>
          <w:sz w:val="22"/>
          <w:szCs w:val="22"/>
        </w:rPr>
      </w:pPr>
    </w:p>
    <w:p w:rsidR="0016180D" w:rsidRPr="0016180D" w:rsidRDefault="0016180D" w:rsidP="00153E79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Der Kundendienst-Verband Österreich (KVA) vergab 2016 bereits zum 15. Mal den Kundendienst-Award, </w:t>
      </w:r>
      <w:r w:rsidRPr="0016180D">
        <w:rPr>
          <w:bCs/>
          <w:sz w:val="22"/>
          <w:szCs w:val="22"/>
        </w:rPr>
        <w:t xml:space="preserve">Miele gehörte auch </w:t>
      </w:r>
      <w:r>
        <w:rPr>
          <w:bCs/>
          <w:sz w:val="22"/>
          <w:szCs w:val="22"/>
        </w:rPr>
        <w:t xml:space="preserve">dieses Mal </w:t>
      </w:r>
      <w:r w:rsidRPr="0016180D">
        <w:rPr>
          <w:bCs/>
          <w:sz w:val="22"/>
          <w:szCs w:val="22"/>
        </w:rPr>
        <w:t>zu den Gewinnern und hat mittlerweile bei vierzehn von fünfzehn Wettbewerben den Service Award im B2C Bereich und in diesem Jahr zum ersten Mal auch im B2B Bereich überreicht bekommen.</w:t>
      </w:r>
    </w:p>
    <w:p w:rsidR="00996DD7" w:rsidRDefault="00E50810" w:rsidP="00153E79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Keine Jury, sondern die Kunden n</w:t>
      </w:r>
      <w:r w:rsidR="0016180D">
        <w:rPr>
          <w:sz w:val="22"/>
          <w:szCs w:val="22"/>
        </w:rPr>
        <w:t>e</w:t>
      </w:r>
      <w:r>
        <w:rPr>
          <w:sz w:val="22"/>
          <w:szCs w:val="22"/>
        </w:rPr>
        <w:t xml:space="preserve">hmen die Bewertung vor. </w:t>
      </w:r>
      <w:r w:rsidR="001463A6">
        <w:rPr>
          <w:sz w:val="22"/>
          <w:szCs w:val="22"/>
        </w:rPr>
        <w:t xml:space="preserve">Insgesamt wurden bereits mehr als 17.000 Personen befragt. </w:t>
      </w:r>
    </w:p>
    <w:p w:rsidR="00293B33" w:rsidRPr="00293B33" w:rsidRDefault="00293B33" w:rsidP="00293B33">
      <w:pPr>
        <w:rPr>
          <w:rFonts w:eastAsiaTheme="minorHAnsi" w:cs="Arial"/>
          <w:b/>
          <w:bCs/>
          <w:szCs w:val="22"/>
          <w:lang w:val="de-AT" w:eastAsia="en-US"/>
        </w:rPr>
      </w:pPr>
      <w:r w:rsidRPr="00293B33">
        <w:rPr>
          <w:rFonts w:eastAsiaTheme="minorHAnsi" w:cs="Arial"/>
          <w:b/>
          <w:bCs/>
          <w:szCs w:val="22"/>
          <w:lang w:val="de-AT" w:eastAsia="en-US"/>
        </w:rPr>
        <w:t>Pressekontakt:</w:t>
      </w:r>
    </w:p>
    <w:p w:rsidR="00293B33" w:rsidRPr="00293B33" w:rsidRDefault="00293B33" w:rsidP="00293B33">
      <w:pPr>
        <w:spacing w:before="0"/>
        <w:rPr>
          <w:rFonts w:eastAsiaTheme="minorHAnsi" w:cs="Arial"/>
          <w:bCs/>
          <w:szCs w:val="22"/>
          <w:lang w:val="de-AT" w:eastAsia="en-US"/>
        </w:rPr>
      </w:pPr>
      <w:r w:rsidRPr="00293B33">
        <w:rPr>
          <w:rFonts w:eastAsiaTheme="minorHAnsi" w:cs="Arial"/>
          <w:bCs/>
          <w:szCs w:val="22"/>
          <w:lang w:val="de-AT" w:eastAsia="en-US"/>
        </w:rPr>
        <w:t>Petra Ummenberger</w:t>
      </w:r>
    </w:p>
    <w:p w:rsidR="00293B33" w:rsidRPr="00293B33" w:rsidRDefault="00293B33" w:rsidP="00293B33">
      <w:pPr>
        <w:spacing w:before="0"/>
        <w:rPr>
          <w:rFonts w:eastAsiaTheme="minorHAnsi" w:cs="Arial"/>
          <w:bCs/>
          <w:szCs w:val="22"/>
          <w:lang w:val="de-AT" w:eastAsia="en-US"/>
        </w:rPr>
      </w:pPr>
      <w:r w:rsidRPr="00293B33">
        <w:rPr>
          <w:rFonts w:eastAsiaTheme="minorHAnsi" w:cs="Arial"/>
          <w:bCs/>
          <w:szCs w:val="22"/>
          <w:lang w:val="de-AT" w:eastAsia="en-US"/>
        </w:rPr>
        <w:t>Telefon: 050 800 81551</w:t>
      </w:r>
      <w:r w:rsidRPr="00293B33">
        <w:rPr>
          <w:rFonts w:eastAsiaTheme="minorHAnsi" w:cs="Arial"/>
          <w:bCs/>
          <w:szCs w:val="22"/>
          <w:lang w:val="de-AT" w:eastAsia="en-US"/>
        </w:rPr>
        <w:br/>
      </w:r>
      <w:r w:rsidR="00CB2348">
        <w:rPr>
          <w:rFonts w:eastAsiaTheme="minorHAnsi" w:cs="Arial"/>
          <w:bCs/>
          <w:szCs w:val="22"/>
          <w:lang w:val="de-AT" w:eastAsia="en-US"/>
        </w:rPr>
        <w:t>p</w:t>
      </w:r>
      <w:r w:rsidRPr="00293B33">
        <w:rPr>
          <w:rFonts w:eastAsiaTheme="minorHAnsi" w:cs="Arial"/>
          <w:bCs/>
          <w:szCs w:val="22"/>
          <w:lang w:val="de-AT" w:eastAsia="en-US"/>
        </w:rPr>
        <w:t>etra.ummenberger@miele.at</w:t>
      </w:r>
    </w:p>
    <w:p w:rsidR="00047BC9" w:rsidRPr="00153E79" w:rsidRDefault="00047BC9" w:rsidP="00153E79">
      <w:pPr>
        <w:pStyle w:val="Default"/>
        <w:spacing w:line="300" w:lineRule="auto"/>
        <w:rPr>
          <w:sz w:val="22"/>
          <w:szCs w:val="22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b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Unternehmensdaten: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Gegründet: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  <w:t>1955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Geschäftsführer:</w:t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>Mag. Martin Melzer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Rechtsform:</w:t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  <w:t xml:space="preserve">Miele Gesellschaft </w:t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m.b.H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>.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Geschäftsjahr: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="00F67F10" w:rsidRPr="00153E79">
        <w:rPr>
          <w:rFonts w:eastAsiaTheme="minorHAnsi" w:cs="Arial"/>
          <w:color w:val="000000"/>
          <w:szCs w:val="22"/>
          <w:lang w:val="de-AT" w:eastAsia="en-US"/>
        </w:rPr>
        <w:t>01.01.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– 31.12</w:t>
      </w:r>
      <w:r w:rsidR="00F67F10" w:rsidRPr="00153E79">
        <w:rPr>
          <w:rFonts w:eastAsiaTheme="minorHAnsi" w:cs="Arial"/>
          <w:color w:val="000000"/>
          <w:szCs w:val="22"/>
          <w:lang w:val="de-AT" w:eastAsia="en-US"/>
        </w:rPr>
        <w:t>.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5A60C9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 xml:space="preserve">Fakt. </w:t>
      </w:r>
      <w:r w:rsidR="00FB268C" w:rsidRPr="00153E79">
        <w:rPr>
          <w:rFonts w:eastAsiaTheme="minorHAnsi" w:cs="Arial"/>
          <w:b/>
          <w:color w:val="000000"/>
          <w:szCs w:val="22"/>
          <w:lang w:val="de-AT" w:eastAsia="en-US"/>
        </w:rPr>
        <w:t>Umsatz 201</w:t>
      </w:r>
      <w:r w:rsidR="003C2E98">
        <w:rPr>
          <w:rFonts w:eastAsiaTheme="minorHAnsi" w:cs="Arial"/>
          <w:b/>
          <w:color w:val="000000"/>
          <w:szCs w:val="22"/>
          <w:lang w:val="de-AT" w:eastAsia="en-US"/>
        </w:rPr>
        <w:t>6</w:t>
      </w:r>
      <w:r w:rsidR="00FB268C" w:rsidRPr="00153E79">
        <w:rPr>
          <w:rFonts w:eastAsiaTheme="minorHAnsi" w:cs="Arial"/>
          <w:b/>
          <w:color w:val="000000"/>
          <w:szCs w:val="22"/>
          <w:lang w:val="de-AT" w:eastAsia="en-US"/>
        </w:rPr>
        <w:t>:</w:t>
      </w:r>
      <w:r w:rsidR="00FB268C" w:rsidRPr="00153E79">
        <w:rPr>
          <w:rFonts w:eastAsiaTheme="minorHAnsi" w:cs="Arial"/>
          <w:color w:val="000000"/>
          <w:szCs w:val="22"/>
          <w:lang w:val="de-AT" w:eastAsia="en-US"/>
        </w:rPr>
        <w:tab/>
        <w:t>2</w:t>
      </w:r>
      <w:r w:rsidR="003C2E98">
        <w:rPr>
          <w:rFonts w:eastAsiaTheme="minorHAnsi" w:cs="Arial"/>
          <w:color w:val="000000"/>
          <w:szCs w:val="22"/>
          <w:lang w:val="de-AT" w:eastAsia="en-US"/>
        </w:rPr>
        <w:t>22,96</w:t>
      </w:r>
      <w:r w:rsidR="00FB268C" w:rsidRPr="00153E79">
        <w:rPr>
          <w:rFonts w:eastAsiaTheme="minorHAnsi" w:cs="Arial"/>
          <w:color w:val="000000"/>
          <w:szCs w:val="22"/>
          <w:lang w:val="de-AT" w:eastAsia="en-US"/>
        </w:rPr>
        <w:t xml:space="preserve"> Mio. Euro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proofErr w:type="spellStart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MitarbeiterInnen</w:t>
      </w:r>
      <w:proofErr w:type="spellEnd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  <w:t xml:space="preserve">Miele (ohne Werk </w:t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): </w:t>
      </w:r>
      <w:r w:rsidR="00BC6676" w:rsidRPr="00153E79">
        <w:rPr>
          <w:rFonts w:eastAsiaTheme="minorHAnsi" w:cs="Arial"/>
          <w:color w:val="000000"/>
          <w:szCs w:val="22"/>
          <w:lang w:val="de-AT" w:eastAsia="en-US"/>
        </w:rPr>
        <w:t>4</w:t>
      </w:r>
      <w:r w:rsidR="003C2E98">
        <w:rPr>
          <w:rFonts w:eastAsiaTheme="minorHAnsi" w:cs="Arial"/>
          <w:color w:val="000000"/>
          <w:szCs w:val="22"/>
          <w:lang w:val="de-AT" w:eastAsia="en-US"/>
        </w:rPr>
        <w:t>21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Zentrale: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Mielestraße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1, 5071 Wals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>Tel.: 050 800 800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E-Mail: </w:t>
      </w:r>
      <w:hyperlink r:id="rId6" w:history="1">
        <w:r w:rsidRPr="00153E79">
          <w:rPr>
            <w:rFonts w:eastAsiaTheme="minorHAnsi" w:cs="Arial"/>
            <w:color w:val="0000FF" w:themeColor="hyperlink"/>
            <w:szCs w:val="22"/>
            <w:u w:val="single"/>
            <w:lang w:val="de-AT" w:eastAsia="en-US"/>
          </w:rPr>
          <w:t>info@miele.at</w:t>
        </w:r>
      </w:hyperlink>
    </w:p>
    <w:p w:rsidR="00FB268C" w:rsidRPr="00153E79" w:rsidRDefault="009E1886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hyperlink r:id="rId7" w:history="1">
        <w:r w:rsidR="00FB268C" w:rsidRPr="00153E79">
          <w:rPr>
            <w:rFonts w:eastAsiaTheme="minorHAnsi" w:cs="Arial"/>
            <w:color w:val="0000FF" w:themeColor="hyperlink"/>
            <w:szCs w:val="22"/>
            <w:u w:val="single"/>
            <w:lang w:val="de-AT" w:eastAsia="en-US"/>
          </w:rPr>
          <w:t>www.miele.at</w:t>
        </w:r>
      </w:hyperlink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Miele</w:t>
      </w:r>
      <w:r w:rsidR="00CD545B">
        <w:rPr>
          <w:rFonts w:eastAsiaTheme="minorHAnsi" w:cs="Arial"/>
          <w:b/>
          <w:color w:val="000000"/>
          <w:szCs w:val="22"/>
          <w:lang w:val="de-AT" w:eastAsia="en-US"/>
        </w:rPr>
        <w:t xml:space="preserve"> Experience Center</w:t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:</w:t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color w:val="000000"/>
          <w:szCs w:val="22"/>
          <w:lang w:val="de-AT" w:eastAsia="en-US"/>
        </w:rPr>
        <w:t>Vorarlberger Allee 31,1230 Wien</w:t>
      </w:r>
    </w:p>
    <w:p w:rsidR="006544E7" w:rsidRDefault="00FB268C" w:rsidP="00293B33">
      <w:pPr>
        <w:autoSpaceDE w:val="0"/>
        <w:autoSpaceDN w:val="0"/>
        <w:adjustRightInd w:val="0"/>
        <w:spacing w:before="0"/>
        <w:rPr>
          <w:rFonts w:eastAsiaTheme="minorHAnsi" w:cs="Arial"/>
          <w:b/>
          <w:color w:val="000000"/>
          <w:szCs w:val="22"/>
          <w:lang w:val="de-AT" w:eastAsia="en-US"/>
        </w:rPr>
      </w:pP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Mielestraße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10, 5071 Wals </w:t>
      </w:r>
      <w:r w:rsidR="006544E7">
        <w:rPr>
          <w:rFonts w:eastAsiaTheme="minorHAnsi" w:cs="Arial"/>
          <w:b/>
          <w:color w:val="000000"/>
          <w:szCs w:val="22"/>
          <w:lang w:val="de-AT" w:eastAsia="en-US"/>
        </w:rPr>
        <w:br w:type="page"/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b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lastRenderedPageBreak/>
        <w:t xml:space="preserve">Miele Werk </w:t>
      </w:r>
      <w:proofErr w:type="spellStart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 xml:space="preserve"> GmbH</w:t>
      </w:r>
    </w:p>
    <w:p w:rsidR="00FB268C" w:rsidRPr="00153E79" w:rsidRDefault="00FB268C" w:rsidP="00153E79">
      <w:pPr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Das Miele Werk </w:t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GmbH ist in das Werkesystem im Miele Produktionsverbund integriert, wodurch die Optimierung des Informationsaustausches zwischen den Produktionsstandorten gewährleistet ist.  </w:t>
      </w:r>
    </w:p>
    <w:p w:rsidR="00FB268C" w:rsidRPr="00153E79" w:rsidRDefault="00FB268C" w:rsidP="00153E79">
      <w:pPr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Die österreichische Miele Vertriebsgesellschaft mit Sitz in </w:t>
      </w:r>
      <w:proofErr w:type="gramStart"/>
      <w:r w:rsidRPr="00153E79">
        <w:rPr>
          <w:rFonts w:eastAsiaTheme="minorHAnsi" w:cs="Arial"/>
          <w:color w:val="000000"/>
          <w:szCs w:val="22"/>
          <w:lang w:val="de-AT" w:eastAsia="en-US"/>
        </w:rPr>
        <w:t>Wals</w:t>
      </w:r>
      <w:proofErr w:type="gram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bei Salzburg (Miele GmbH) ist Hauptgesellschafter der „Miele Werk </w:t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GmbH“. </w:t>
      </w:r>
    </w:p>
    <w:p w:rsidR="00FB268C" w:rsidRPr="00153E79" w:rsidRDefault="00FB268C" w:rsidP="00153E79">
      <w:pPr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Gegründet: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 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1962 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Leitung: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 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Pr="00153E79">
        <w:rPr>
          <w:rFonts w:eastAsiaTheme="minorHAnsi" w:cs="Arial"/>
          <w:color w:val="000000"/>
          <w:szCs w:val="22"/>
          <w:lang w:val="de-AT" w:eastAsia="en-US"/>
        </w:rPr>
        <w:t>DI Manfred Neuhauser, MBA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proofErr w:type="spellStart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MitarbeiterInnen</w:t>
      </w:r>
      <w:proofErr w:type="spellEnd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 xml:space="preserve"> 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  <w:t>per 30.06.201</w:t>
      </w:r>
      <w:r w:rsidR="003C2E98">
        <w:rPr>
          <w:rFonts w:eastAsiaTheme="minorHAnsi" w:cs="Arial"/>
          <w:color w:val="000000"/>
          <w:szCs w:val="22"/>
          <w:lang w:val="de-AT" w:eastAsia="en-US"/>
        </w:rPr>
        <w:t>6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:  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ab/>
      </w:r>
      <w:r w:rsidR="003C2E98">
        <w:rPr>
          <w:rFonts w:eastAsiaTheme="minorHAnsi" w:cs="Arial"/>
          <w:color w:val="000000"/>
          <w:szCs w:val="22"/>
          <w:lang w:val="de-AT" w:eastAsia="en-US"/>
        </w:rPr>
        <w:t>294</w:t>
      </w:r>
    </w:p>
    <w:p w:rsidR="00153E79" w:rsidRDefault="00FB268C" w:rsidP="00153E79">
      <w:pPr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b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Umsatz: 201</w:t>
      </w:r>
      <w:r w:rsidR="003C2E98">
        <w:rPr>
          <w:rFonts w:eastAsiaTheme="minorHAnsi" w:cs="Arial"/>
          <w:b/>
          <w:color w:val="000000"/>
          <w:szCs w:val="22"/>
          <w:lang w:val="de-AT" w:eastAsia="en-US"/>
        </w:rPr>
        <w:t>5</w:t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/201</w:t>
      </w:r>
      <w:r w:rsidR="003C2E98">
        <w:rPr>
          <w:rFonts w:eastAsiaTheme="minorHAnsi" w:cs="Arial"/>
          <w:b/>
          <w:color w:val="000000"/>
          <w:szCs w:val="22"/>
          <w:lang w:val="de-AT" w:eastAsia="en-US"/>
        </w:rPr>
        <w:t>6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(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 xml:space="preserve">Geschäftsjahr 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>30.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>06./01.07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>): 3</w:t>
      </w:r>
      <w:r w:rsidR="003C2E98">
        <w:rPr>
          <w:rFonts w:eastAsiaTheme="minorHAnsi" w:cs="Arial"/>
          <w:color w:val="000000"/>
          <w:szCs w:val="22"/>
          <w:lang w:val="de-AT" w:eastAsia="en-US"/>
        </w:rPr>
        <w:t>8,8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Mio. Euro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Produkte: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  <w:t>Spezialist im Edelstahlbereich; Blenden und Verkleidungsteile für Hausgeräte, Körbe und Einsätze für Desinfektoren</w:t>
      </w:r>
      <w:r w:rsidR="00BE6DB6" w:rsidRPr="00153E79">
        <w:rPr>
          <w:rFonts w:eastAsiaTheme="minorHAnsi" w:cs="Arial"/>
          <w:color w:val="000000"/>
          <w:szCs w:val="22"/>
          <w:lang w:val="de-AT" w:eastAsia="en-US"/>
        </w:rPr>
        <w:t>. Das Werk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hat sich als Komponenten-Produzent profiliert und ist Hersteller der Medizintechnik-Produkte von Miele Professional.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</w:r>
    </w:p>
    <w:p w:rsidR="00FB268C" w:rsidRPr="00153E79" w:rsidRDefault="00BE6DB6" w:rsidP="00153E79">
      <w:pPr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b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 xml:space="preserve">Miele Werk </w:t>
      </w:r>
      <w:proofErr w:type="spellStart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b/>
          <w:color w:val="000000"/>
          <w:szCs w:val="22"/>
          <w:lang w:val="de-AT" w:eastAsia="en-US"/>
        </w:rPr>
        <w:t xml:space="preserve"> GmbH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>Miele Straße 1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5111 </w:t>
      </w:r>
      <w:proofErr w:type="spellStart"/>
      <w:r w:rsidRPr="00153E79">
        <w:rPr>
          <w:rFonts w:eastAsiaTheme="minorHAnsi" w:cs="Arial"/>
          <w:color w:val="000000"/>
          <w:szCs w:val="22"/>
          <w:lang w:val="de-AT" w:eastAsia="en-US"/>
        </w:rPr>
        <w:t>Bürmoos</w:t>
      </w:r>
      <w:proofErr w:type="spellEnd"/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 </w:t>
      </w:r>
      <w:r w:rsidRPr="00153E79">
        <w:rPr>
          <w:rFonts w:eastAsiaTheme="minorHAnsi" w:cs="Arial"/>
          <w:color w:val="000000"/>
          <w:szCs w:val="22"/>
          <w:lang w:val="de-AT" w:eastAsia="en-US"/>
        </w:rPr>
        <w:br/>
        <w:t>Tel.: +43-6274-6344-0</w:t>
      </w:r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r w:rsidRPr="00153E79">
        <w:rPr>
          <w:rFonts w:eastAsiaTheme="minorHAnsi" w:cs="Arial"/>
          <w:color w:val="000000"/>
          <w:szCs w:val="22"/>
          <w:lang w:val="de-AT" w:eastAsia="en-US"/>
        </w:rPr>
        <w:t xml:space="preserve">E-Mail: </w:t>
      </w:r>
      <w:hyperlink r:id="rId8" w:history="1">
        <w:r w:rsidRPr="00153E79">
          <w:rPr>
            <w:rFonts w:eastAsiaTheme="minorHAnsi" w:cs="Arial"/>
            <w:color w:val="0000FF" w:themeColor="hyperlink"/>
            <w:szCs w:val="22"/>
            <w:u w:val="single"/>
            <w:lang w:val="de-AT" w:eastAsia="en-US"/>
          </w:rPr>
          <w:t>buermoos@miele.at</w:t>
        </w:r>
      </w:hyperlink>
    </w:p>
    <w:p w:rsidR="00FB268C" w:rsidRPr="00153E79" w:rsidRDefault="009E1886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val="de-AT" w:eastAsia="en-US"/>
        </w:rPr>
      </w:pPr>
      <w:hyperlink r:id="rId9" w:history="1">
        <w:r w:rsidR="00FB268C" w:rsidRPr="00153E79">
          <w:rPr>
            <w:rFonts w:eastAsiaTheme="minorHAnsi" w:cs="Arial"/>
            <w:color w:val="0000FF" w:themeColor="hyperlink"/>
            <w:szCs w:val="22"/>
            <w:u w:val="single"/>
            <w:lang w:val="de-AT" w:eastAsia="en-US"/>
          </w:rPr>
          <w:t>www.miele-buermoos.at</w:t>
        </w:r>
      </w:hyperlink>
    </w:p>
    <w:p w:rsidR="00FB268C" w:rsidRPr="00153E79" w:rsidRDefault="00FB268C" w:rsidP="00153E79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Cs w:val="22"/>
          <w:lang w:eastAsia="en-US"/>
        </w:rPr>
      </w:pPr>
    </w:p>
    <w:p w:rsidR="005424C7" w:rsidRPr="00153E79" w:rsidRDefault="005424C7" w:rsidP="00153E79">
      <w:pPr>
        <w:pStyle w:val="Default"/>
        <w:rPr>
          <w:sz w:val="22"/>
          <w:szCs w:val="22"/>
        </w:rPr>
      </w:pPr>
    </w:p>
    <w:sectPr w:rsidR="005424C7" w:rsidRPr="00153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3"/>
    <w:rsid w:val="00021CF3"/>
    <w:rsid w:val="000250E2"/>
    <w:rsid w:val="00047BC9"/>
    <w:rsid w:val="00053635"/>
    <w:rsid w:val="00086503"/>
    <w:rsid w:val="000F120D"/>
    <w:rsid w:val="000F20B3"/>
    <w:rsid w:val="00102809"/>
    <w:rsid w:val="0012620C"/>
    <w:rsid w:val="00131AD5"/>
    <w:rsid w:val="001463A6"/>
    <w:rsid w:val="00153E79"/>
    <w:rsid w:val="0016180D"/>
    <w:rsid w:val="00186576"/>
    <w:rsid w:val="0019213F"/>
    <w:rsid w:val="001974ED"/>
    <w:rsid w:val="001B1CDB"/>
    <w:rsid w:val="001E4A7C"/>
    <w:rsid w:val="00235C5E"/>
    <w:rsid w:val="002860C3"/>
    <w:rsid w:val="00293B33"/>
    <w:rsid w:val="003307A7"/>
    <w:rsid w:val="00337C1D"/>
    <w:rsid w:val="00380137"/>
    <w:rsid w:val="003B606E"/>
    <w:rsid w:val="003C2E98"/>
    <w:rsid w:val="003C7C20"/>
    <w:rsid w:val="00453A70"/>
    <w:rsid w:val="00455C27"/>
    <w:rsid w:val="0046113B"/>
    <w:rsid w:val="004927D6"/>
    <w:rsid w:val="004C6AC5"/>
    <w:rsid w:val="004D4713"/>
    <w:rsid w:val="004D74BB"/>
    <w:rsid w:val="00516D41"/>
    <w:rsid w:val="00536063"/>
    <w:rsid w:val="005424C7"/>
    <w:rsid w:val="00563ECE"/>
    <w:rsid w:val="00566077"/>
    <w:rsid w:val="005767D9"/>
    <w:rsid w:val="005A60C9"/>
    <w:rsid w:val="005D459E"/>
    <w:rsid w:val="005E6EBB"/>
    <w:rsid w:val="00651293"/>
    <w:rsid w:val="006544E7"/>
    <w:rsid w:val="00673919"/>
    <w:rsid w:val="00674757"/>
    <w:rsid w:val="006A118D"/>
    <w:rsid w:val="006B18AA"/>
    <w:rsid w:val="00704FA9"/>
    <w:rsid w:val="0071775C"/>
    <w:rsid w:val="007265A7"/>
    <w:rsid w:val="00743B92"/>
    <w:rsid w:val="007A6F9E"/>
    <w:rsid w:val="007B271F"/>
    <w:rsid w:val="007E2BD0"/>
    <w:rsid w:val="00804135"/>
    <w:rsid w:val="0082283A"/>
    <w:rsid w:val="008B0A1A"/>
    <w:rsid w:val="008C7B9E"/>
    <w:rsid w:val="009343AA"/>
    <w:rsid w:val="00941186"/>
    <w:rsid w:val="00996DD7"/>
    <w:rsid w:val="009D2288"/>
    <w:rsid w:val="009E1886"/>
    <w:rsid w:val="00A61739"/>
    <w:rsid w:val="00AA1331"/>
    <w:rsid w:val="00AD0F9A"/>
    <w:rsid w:val="00AD717F"/>
    <w:rsid w:val="00AF5F6E"/>
    <w:rsid w:val="00B40577"/>
    <w:rsid w:val="00B83C31"/>
    <w:rsid w:val="00BA353F"/>
    <w:rsid w:val="00BC55FE"/>
    <w:rsid w:val="00BC6676"/>
    <w:rsid w:val="00BC7BD5"/>
    <w:rsid w:val="00BE6DB6"/>
    <w:rsid w:val="00BF5F1D"/>
    <w:rsid w:val="00BF7D39"/>
    <w:rsid w:val="00C31EE5"/>
    <w:rsid w:val="00C4620F"/>
    <w:rsid w:val="00C533C4"/>
    <w:rsid w:val="00C72905"/>
    <w:rsid w:val="00C7486A"/>
    <w:rsid w:val="00CB2348"/>
    <w:rsid w:val="00CD545B"/>
    <w:rsid w:val="00D04682"/>
    <w:rsid w:val="00D26753"/>
    <w:rsid w:val="00D672F8"/>
    <w:rsid w:val="00D92242"/>
    <w:rsid w:val="00DB3B03"/>
    <w:rsid w:val="00DC1B38"/>
    <w:rsid w:val="00E000D0"/>
    <w:rsid w:val="00E03D7D"/>
    <w:rsid w:val="00E50810"/>
    <w:rsid w:val="00E5530F"/>
    <w:rsid w:val="00E6002A"/>
    <w:rsid w:val="00E60990"/>
    <w:rsid w:val="00EB5AAC"/>
    <w:rsid w:val="00EC229B"/>
    <w:rsid w:val="00ED4966"/>
    <w:rsid w:val="00EF5F7F"/>
    <w:rsid w:val="00F26B57"/>
    <w:rsid w:val="00F5723B"/>
    <w:rsid w:val="00F67F10"/>
    <w:rsid w:val="00F77AC7"/>
    <w:rsid w:val="00F86F9A"/>
    <w:rsid w:val="00FB268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4C7"/>
    <w:pPr>
      <w:spacing w:before="240"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6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7F"/>
    <w:pPr>
      <w:spacing w:before="0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1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24C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61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4C7"/>
    <w:pPr>
      <w:spacing w:before="240"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6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7F"/>
    <w:pPr>
      <w:spacing w:before="0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1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24C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6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moos@miel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l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ele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ele-buermoo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Ummenberger, Petra</dc:creator>
  <cp:lastModifiedBy>Forsthuber, Michaela</cp:lastModifiedBy>
  <cp:revision>13</cp:revision>
  <cp:lastPrinted>2017-02-07T14:47:00Z</cp:lastPrinted>
  <dcterms:created xsi:type="dcterms:W3CDTF">2017-02-07T12:30:00Z</dcterms:created>
  <dcterms:modified xsi:type="dcterms:W3CDTF">2017-02-10T09:10:00Z</dcterms:modified>
</cp:coreProperties>
</file>